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0F12" w14:textId="36F12D80" w:rsidR="001B4129" w:rsidRPr="00DB277C" w:rsidRDefault="001B4129" w:rsidP="00DB277C">
      <w:pPr>
        <w:shd w:val="clear" w:color="auto" w:fill="FFFFFF"/>
        <w:spacing w:after="100"/>
        <w:jc w:val="center"/>
        <w:rPr>
          <w:rFonts w:eastAsia="Times New Roman"/>
          <w:b/>
          <w:bCs/>
          <w:color w:val="000000" w:themeColor="text1"/>
          <w:sz w:val="28"/>
          <w:szCs w:val="28"/>
        </w:rPr>
      </w:pPr>
      <w:r w:rsidRPr="00DB277C">
        <w:rPr>
          <w:rFonts w:eastAsia="Times New Roman"/>
          <w:b/>
          <w:bCs/>
          <w:color w:val="000000" w:themeColor="text1"/>
          <w:sz w:val="28"/>
          <w:szCs w:val="28"/>
        </w:rPr>
        <w:t>TAPESRIPT</w:t>
      </w:r>
      <w:r w:rsidR="00DB277C">
        <w:rPr>
          <w:rFonts w:eastAsia="Times New Roman"/>
          <w:b/>
          <w:bCs/>
          <w:color w:val="000000" w:themeColor="text1"/>
          <w:sz w:val="28"/>
          <w:szCs w:val="28"/>
        </w:rPr>
        <w:t>- Grade 4- Test 2</w:t>
      </w:r>
    </w:p>
    <w:p w14:paraId="3315D891" w14:textId="77777777" w:rsidR="001B4129" w:rsidRPr="00DB277C" w:rsidRDefault="001B4129" w:rsidP="00DB277C">
      <w:pPr>
        <w:spacing w:after="150"/>
        <w:rPr>
          <w:rFonts w:eastAsia="Times New Roman"/>
          <w:b/>
          <w:bCs/>
          <w:color w:val="000000" w:themeColor="text1"/>
          <w:sz w:val="28"/>
          <w:szCs w:val="28"/>
        </w:rPr>
      </w:pPr>
      <w:r w:rsidRPr="00DB277C">
        <w:rPr>
          <w:rFonts w:eastAsia="Times New Roman"/>
          <w:b/>
          <w:bCs/>
          <w:color w:val="000000" w:themeColor="text1"/>
          <w:sz w:val="28"/>
          <w:szCs w:val="28"/>
        </w:rPr>
        <w:t>Task 1. Listen and tick </w:t>
      </w:r>
      <w:r w:rsidRPr="00DB277C">
        <w:rPr>
          <w:rFonts w:eastAsia="Times New Roman"/>
          <w:b/>
          <w:bCs/>
          <w:noProof/>
          <w:color w:val="000000" w:themeColor="text1"/>
          <w:sz w:val="28"/>
          <w:szCs w:val="28"/>
        </w:rPr>
        <w:drawing>
          <wp:inline distT="0" distB="0" distL="0" distR="0" wp14:anchorId="58DFCC18" wp14:editId="1CA5A244">
            <wp:extent cx="190500" cy="1905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77C">
        <w:rPr>
          <w:rFonts w:eastAsia="Times New Roman"/>
          <w:b/>
          <w:bCs/>
          <w:color w:val="000000" w:themeColor="text1"/>
          <w:sz w:val="28"/>
          <w:szCs w:val="28"/>
        </w:rPr>
        <w:t>. There is one example.</w:t>
      </w:r>
    </w:p>
    <w:p w14:paraId="682200E6" w14:textId="77777777" w:rsidR="001B4129" w:rsidRPr="00DB277C" w:rsidRDefault="001B4129" w:rsidP="00DB277C">
      <w:pPr>
        <w:spacing w:after="150"/>
        <w:rPr>
          <w:rFonts w:eastAsia="Times New Roman"/>
          <w:color w:val="000000" w:themeColor="text1"/>
          <w:sz w:val="28"/>
          <w:szCs w:val="28"/>
        </w:rPr>
        <w:sectPr w:rsidR="001B4129" w:rsidRPr="00DB277C" w:rsidSect="001B4129">
          <w:footerReference w:type="default" r:id="rId7"/>
          <w:pgSz w:w="11907" w:h="16840" w:code="9"/>
          <w:pgMar w:top="1008" w:right="1440" w:bottom="1008" w:left="1440" w:header="0" w:footer="0" w:gutter="0"/>
          <w:cols w:space="720"/>
          <w:docGrid w:linePitch="360"/>
        </w:sectPr>
      </w:pPr>
    </w:p>
    <w:p w14:paraId="041E38E8"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Hello. This is Tieng Anh 4. Unit 19. Listening Test.</w:t>
      </w:r>
    </w:p>
    <w:p w14:paraId="1679DD79"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Task 1. Listen and tick. There is one example.</w:t>
      </w:r>
    </w:p>
    <w:p w14:paraId="5C321F7B"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(G): I like monkeys very much.</w:t>
      </w:r>
    </w:p>
    <w:p w14:paraId="09EE9830"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(G): I like monkeys very much.</w:t>
      </w:r>
    </w:p>
    <w:p w14:paraId="21512F7F"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Can you see the tick? This is an example. Now you listen and tick the box.</w:t>
      </w:r>
    </w:p>
    <w:p w14:paraId="4297EE9B"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1. (B) Look, I like those cats.</w:t>
      </w:r>
    </w:p>
    <w:p w14:paraId="59A9977C"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2. (G) Mummy, look at the zebras, I like them.</w:t>
      </w:r>
    </w:p>
    <w:p w14:paraId="5A254E75"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3. (</w:t>
      </w:r>
      <w:proofErr w:type="gramStart"/>
      <w:r w:rsidRPr="001D578F">
        <w:rPr>
          <w:rFonts w:eastAsia="Times New Roman"/>
          <w:color w:val="333333"/>
          <w:sz w:val="28"/>
          <w:szCs w:val="28"/>
        </w:rPr>
        <w:t>B)  Wow</w:t>
      </w:r>
      <w:proofErr w:type="gramEnd"/>
      <w:r w:rsidRPr="001D578F">
        <w:rPr>
          <w:rFonts w:eastAsia="Times New Roman"/>
          <w:color w:val="333333"/>
          <w:sz w:val="28"/>
          <w:szCs w:val="28"/>
        </w:rPr>
        <w:t>, I like this giraffe, it’s so beautiful. </w:t>
      </w:r>
    </w:p>
    <w:p w14:paraId="643FB33F"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4. (G) Grandma, I like your dog very much. </w:t>
      </w:r>
    </w:p>
    <w:p w14:paraId="7ACC626E"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5. (B) I think I like kangaroos a lot.</w:t>
      </w:r>
    </w:p>
    <w:p w14:paraId="0DE92168"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Now listen again.</w:t>
      </w:r>
    </w:p>
    <w:p w14:paraId="43B3479B"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That is the end of Task 1.</w:t>
      </w:r>
    </w:p>
    <w:p w14:paraId="32F38958" w14:textId="77777777" w:rsidR="001B4129" w:rsidRPr="00DB277C" w:rsidRDefault="001B4129" w:rsidP="00DB277C">
      <w:pPr>
        <w:spacing w:after="150"/>
        <w:rPr>
          <w:rFonts w:eastAsia="Times New Roman"/>
          <w:b/>
          <w:bCs/>
          <w:color w:val="000000" w:themeColor="text1"/>
          <w:sz w:val="28"/>
          <w:szCs w:val="28"/>
        </w:rPr>
        <w:sectPr w:rsidR="001B4129" w:rsidRPr="00DB277C" w:rsidSect="00DB277C">
          <w:type w:val="continuous"/>
          <w:pgSz w:w="11907" w:h="16840" w:code="9"/>
          <w:pgMar w:top="1008" w:right="1440" w:bottom="1008" w:left="1440" w:header="0" w:footer="0" w:gutter="0"/>
          <w:cols w:space="720"/>
          <w:docGrid w:linePitch="360"/>
        </w:sectPr>
      </w:pPr>
    </w:p>
    <w:p w14:paraId="43E8BFAC" w14:textId="77777777" w:rsidR="001B4129" w:rsidRPr="00DB277C" w:rsidRDefault="001B4129" w:rsidP="00DB277C">
      <w:pPr>
        <w:spacing w:after="150"/>
        <w:rPr>
          <w:rFonts w:eastAsia="Times New Roman"/>
          <w:b/>
          <w:bCs/>
          <w:color w:val="000000" w:themeColor="text1"/>
          <w:sz w:val="28"/>
          <w:szCs w:val="28"/>
        </w:rPr>
      </w:pPr>
      <w:r w:rsidRPr="00DB277C">
        <w:rPr>
          <w:rFonts w:eastAsia="Times New Roman"/>
          <w:b/>
          <w:bCs/>
          <w:color w:val="000000" w:themeColor="text1"/>
          <w:sz w:val="28"/>
          <w:szCs w:val="28"/>
        </w:rPr>
        <w:t>Task 2. Listen and tick </w:t>
      </w:r>
      <w:r w:rsidRPr="00DB277C">
        <w:rPr>
          <w:rFonts w:eastAsia="Times New Roman"/>
          <w:b/>
          <w:bCs/>
          <w:noProof/>
          <w:color w:val="000000" w:themeColor="text1"/>
          <w:sz w:val="28"/>
          <w:szCs w:val="28"/>
        </w:rPr>
        <w:drawing>
          <wp:inline distT="0" distB="0" distL="0" distR="0" wp14:anchorId="194ED39C" wp14:editId="0018D766">
            <wp:extent cx="190500" cy="1905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77C">
        <w:rPr>
          <w:rFonts w:eastAsia="Times New Roman"/>
          <w:b/>
          <w:bCs/>
          <w:color w:val="000000" w:themeColor="text1"/>
          <w:sz w:val="28"/>
          <w:szCs w:val="28"/>
        </w:rPr>
        <w:t> or cross </w:t>
      </w:r>
      <w:r w:rsidRPr="00DB277C">
        <w:rPr>
          <w:rFonts w:eastAsia="Times New Roman"/>
          <w:b/>
          <w:bCs/>
          <w:noProof/>
          <w:color w:val="000000" w:themeColor="text1"/>
          <w:sz w:val="28"/>
          <w:szCs w:val="28"/>
        </w:rPr>
        <w:drawing>
          <wp:inline distT="0" distB="0" distL="0" distR="0" wp14:anchorId="540C21B8" wp14:editId="70767C7D">
            <wp:extent cx="190500" cy="1905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77C">
        <w:rPr>
          <w:rFonts w:eastAsia="Times New Roman"/>
          <w:b/>
          <w:bCs/>
          <w:color w:val="000000" w:themeColor="text1"/>
          <w:sz w:val="28"/>
          <w:szCs w:val="28"/>
        </w:rPr>
        <w:t>. There are two examples.</w:t>
      </w:r>
    </w:p>
    <w:p w14:paraId="530E06FE" w14:textId="77777777" w:rsidR="001B4129" w:rsidRPr="00DB277C" w:rsidRDefault="001B4129" w:rsidP="00DB277C">
      <w:pPr>
        <w:spacing w:after="150"/>
        <w:rPr>
          <w:rFonts w:eastAsia="Times New Roman"/>
          <w:color w:val="000000" w:themeColor="text1"/>
          <w:sz w:val="28"/>
          <w:szCs w:val="28"/>
        </w:rPr>
        <w:sectPr w:rsidR="001B4129" w:rsidRPr="00DB277C" w:rsidSect="00DC7199">
          <w:type w:val="continuous"/>
          <w:pgSz w:w="11907" w:h="16840" w:code="9"/>
          <w:pgMar w:top="1008" w:right="1440" w:bottom="1008" w:left="1440" w:header="0" w:footer="0" w:gutter="0"/>
          <w:cols w:space="720"/>
          <w:docGrid w:linePitch="360"/>
        </w:sectPr>
      </w:pPr>
    </w:p>
    <w:p w14:paraId="0DD38362"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Now you listen and tick or cross.</w:t>
      </w:r>
    </w:p>
    <w:p w14:paraId="0663FF2D"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1. (G): What’s your favourite food, Peter?</w:t>
      </w:r>
    </w:p>
    <w:p w14:paraId="45411A25"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     (B): It’s chicken.</w:t>
      </w:r>
    </w:p>
    <w:p w14:paraId="6D94CB24" w14:textId="77777777" w:rsidR="00DB277C" w:rsidRPr="001D578F" w:rsidRDefault="00DB277C" w:rsidP="00DB277C">
      <w:pPr>
        <w:spacing w:after="150"/>
        <w:rPr>
          <w:rFonts w:eastAsia="Times New Roman"/>
          <w:color w:val="333333"/>
          <w:sz w:val="28"/>
          <w:szCs w:val="28"/>
        </w:rPr>
      </w:pPr>
      <w:proofErr w:type="gramStart"/>
      <w:r w:rsidRPr="001D578F">
        <w:rPr>
          <w:rFonts w:eastAsia="Times New Roman"/>
          <w:color w:val="333333"/>
          <w:sz w:val="28"/>
          <w:szCs w:val="28"/>
        </w:rPr>
        <w:t>2.  (</w:t>
      </w:r>
      <w:proofErr w:type="gramEnd"/>
      <w:r w:rsidRPr="001D578F">
        <w:rPr>
          <w:rFonts w:eastAsia="Times New Roman"/>
          <w:color w:val="333333"/>
          <w:sz w:val="28"/>
          <w:szCs w:val="28"/>
        </w:rPr>
        <w:t>G): Would you like some bread and egg for breakfast, Peter?</w:t>
      </w:r>
    </w:p>
    <w:p w14:paraId="00420BC8"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     (B): Yes, please.</w:t>
      </w:r>
    </w:p>
    <w:p w14:paraId="00CABA1F" w14:textId="77777777" w:rsidR="00DB277C" w:rsidRPr="001D578F" w:rsidRDefault="00DB277C" w:rsidP="00DB277C">
      <w:pPr>
        <w:spacing w:after="150"/>
        <w:rPr>
          <w:rFonts w:eastAsia="Times New Roman"/>
          <w:color w:val="333333"/>
          <w:sz w:val="28"/>
          <w:szCs w:val="28"/>
        </w:rPr>
      </w:pPr>
      <w:proofErr w:type="gramStart"/>
      <w:r w:rsidRPr="001D578F">
        <w:rPr>
          <w:rFonts w:eastAsia="Times New Roman"/>
          <w:color w:val="333333"/>
          <w:sz w:val="28"/>
          <w:szCs w:val="28"/>
        </w:rPr>
        <w:t>3.  (</w:t>
      </w:r>
      <w:proofErr w:type="gramEnd"/>
      <w:r w:rsidRPr="001D578F">
        <w:rPr>
          <w:rFonts w:eastAsia="Times New Roman"/>
          <w:color w:val="333333"/>
          <w:sz w:val="28"/>
          <w:szCs w:val="28"/>
        </w:rPr>
        <w:t>W): Would you like some lemonade, dear?</w:t>
      </w:r>
    </w:p>
    <w:p w14:paraId="7C52EF28"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     (B</w:t>
      </w:r>
      <w:proofErr w:type="gramStart"/>
      <w:r w:rsidRPr="001D578F">
        <w:rPr>
          <w:rFonts w:eastAsia="Times New Roman"/>
          <w:color w:val="333333"/>
          <w:sz w:val="28"/>
          <w:szCs w:val="28"/>
        </w:rPr>
        <w:t>):Yes</w:t>
      </w:r>
      <w:proofErr w:type="gramEnd"/>
      <w:r w:rsidRPr="001D578F">
        <w:rPr>
          <w:rFonts w:eastAsia="Times New Roman"/>
          <w:color w:val="333333"/>
          <w:sz w:val="28"/>
          <w:szCs w:val="28"/>
        </w:rPr>
        <w:t>, Mummy. Thank you.</w:t>
      </w:r>
    </w:p>
    <w:p w14:paraId="14ADCD14" w14:textId="77777777" w:rsidR="00DB277C" w:rsidRPr="001D578F" w:rsidRDefault="00DB277C" w:rsidP="00DB277C">
      <w:pPr>
        <w:spacing w:after="150"/>
        <w:rPr>
          <w:rFonts w:eastAsia="Times New Roman"/>
          <w:color w:val="333333"/>
          <w:sz w:val="28"/>
          <w:szCs w:val="28"/>
        </w:rPr>
      </w:pPr>
      <w:proofErr w:type="gramStart"/>
      <w:r w:rsidRPr="001D578F">
        <w:rPr>
          <w:rFonts w:eastAsia="Times New Roman"/>
          <w:color w:val="333333"/>
          <w:sz w:val="28"/>
          <w:szCs w:val="28"/>
        </w:rPr>
        <w:t>4.  (</w:t>
      </w:r>
      <w:proofErr w:type="gramEnd"/>
      <w:r w:rsidRPr="001D578F">
        <w:rPr>
          <w:rFonts w:eastAsia="Times New Roman"/>
          <w:color w:val="333333"/>
          <w:sz w:val="28"/>
          <w:szCs w:val="28"/>
        </w:rPr>
        <w:t>B): What would you like to drink?</w:t>
      </w:r>
    </w:p>
    <w:p w14:paraId="6AA13495"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     (G): I’d like some coconut water, please.</w:t>
      </w:r>
    </w:p>
    <w:p w14:paraId="456B1A6F" w14:textId="77777777" w:rsidR="00DB277C" w:rsidRPr="001D578F" w:rsidRDefault="00DB277C" w:rsidP="00DB277C">
      <w:pPr>
        <w:spacing w:after="150"/>
        <w:rPr>
          <w:rFonts w:eastAsia="Times New Roman"/>
          <w:color w:val="333333"/>
          <w:sz w:val="28"/>
          <w:szCs w:val="28"/>
        </w:rPr>
      </w:pPr>
      <w:proofErr w:type="gramStart"/>
      <w:r w:rsidRPr="001D578F">
        <w:rPr>
          <w:rFonts w:eastAsia="Times New Roman"/>
          <w:color w:val="333333"/>
          <w:sz w:val="28"/>
          <w:szCs w:val="28"/>
        </w:rPr>
        <w:t>5.  (</w:t>
      </w:r>
      <w:proofErr w:type="gramEnd"/>
      <w:r w:rsidRPr="001D578F">
        <w:rPr>
          <w:rFonts w:eastAsia="Times New Roman"/>
          <w:color w:val="333333"/>
          <w:sz w:val="28"/>
          <w:szCs w:val="28"/>
        </w:rPr>
        <w:t>B): What would you like for lunch, Linda?</w:t>
      </w:r>
    </w:p>
    <w:p w14:paraId="38E1FA27"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      (G): I’d like some rice and pork, please.</w:t>
      </w:r>
    </w:p>
    <w:p w14:paraId="09A67A2F" w14:textId="77777777" w:rsidR="001B4129" w:rsidRPr="00DB277C" w:rsidRDefault="001B4129" w:rsidP="00DB277C">
      <w:pPr>
        <w:spacing w:after="150"/>
        <w:rPr>
          <w:rFonts w:eastAsia="Times New Roman"/>
          <w:b/>
          <w:bCs/>
          <w:color w:val="000000" w:themeColor="text1"/>
          <w:sz w:val="28"/>
          <w:szCs w:val="28"/>
        </w:rPr>
        <w:sectPr w:rsidR="001B4129" w:rsidRPr="00DB277C" w:rsidSect="00DB277C">
          <w:type w:val="continuous"/>
          <w:pgSz w:w="11907" w:h="16840" w:code="9"/>
          <w:pgMar w:top="1008" w:right="1152" w:bottom="1008" w:left="1440" w:header="0" w:footer="0" w:gutter="0"/>
          <w:cols w:space="720"/>
          <w:docGrid w:linePitch="360"/>
        </w:sectPr>
      </w:pPr>
    </w:p>
    <w:p w14:paraId="03EC0040" w14:textId="77777777" w:rsidR="00DB277C" w:rsidRDefault="00DB277C" w:rsidP="00DB277C">
      <w:pPr>
        <w:spacing w:after="150"/>
        <w:rPr>
          <w:rFonts w:eastAsia="Times New Roman"/>
          <w:b/>
          <w:bCs/>
          <w:color w:val="000000" w:themeColor="text1"/>
          <w:sz w:val="28"/>
          <w:szCs w:val="28"/>
        </w:rPr>
      </w:pPr>
    </w:p>
    <w:p w14:paraId="113916DE" w14:textId="77777777" w:rsidR="00DB277C" w:rsidRDefault="00DB277C" w:rsidP="00DB277C">
      <w:pPr>
        <w:spacing w:after="150"/>
        <w:rPr>
          <w:rFonts w:eastAsia="Times New Roman"/>
          <w:b/>
          <w:bCs/>
          <w:color w:val="000000" w:themeColor="text1"/>
          <w:sz w:val="28"/>
          <w:szCs w:val="28"/>
        </w:rPr>
      </w:pPr>
    </w:p>
    <w:p w14:paraId="52AA17E4" w14:textId="0FD248A2" w:rsidR="001B4129" w:rsidRPr="00DB277C" w:rsidRDefault="001B4129" w:rsidP="00DB277C">
      <w:pPr>
        <w:spacing w:after="150"/>
        <w:rPr>
          <w:rFonts w:eastAsia="Times New Roman"/>
          <w:b/>
          <w:bCs/>
          <w:color w:val="000000" w:themeColor="text1"/>
          <w:sz w:val="28"/>
          <w:szCs w:val="28"/>
        </w:rPr>
      </w:pPr>
      <w:r w:rsidRPr="00DB277C">
        <w:rPr>
          <w:rFonts w:eastAsia="Times New Roman"/>
          <w:b/>
          <w:bCs/>
          <w:color w:val="000000" w:themeColor="text1"/>
          <w:sz w:val="28"/>
          <w:szCs w:val="28"/>
        </w:rPr>
        <w:lastRenderedPageBreak/>
        <w:t>Task 3. Listen and circle the correct answers. There is one example.</w:t>
      </w:r>
    </w:p>
    <w:p w14:paraId="62637638" w14:textId="77777777" w:rsidR="001B4129" w:rsidRPr="00DB277C" w:rsidRDefault="001B4129" w:rsidP="00DB277C">
      <w:pPr>
        <w:spacing w:after="150"/>
        <w:rPr>
          <w:rFonts w:eastAsia="Times New Roman"/>
          <w:color w:val="000000" w:themeColor="text1"/>
          <w:sz w:val="28"/>
          <w:szCs w:val="28"/>
        </w:rPr>
        <w:sectPr w:rsidR="001B4129" w:rsidRPr="00DB277C" w:rsidSect="00DC7199">
          <w:type w:val="continuous"/>
          <w:pgSz w:w="11907" w:h="16840" w:code="9"/>
          <w:pgMar w:top="1008" w:right="1440" w:bottom="1008" w:left="1440" w:header="0" w:footer="0" w:gutter="0"/>
          <w:cols w:space="720"/>
          <w:docGrid w:linePitch="360"/>
        </w:sectPr>
      </w:pPr>
    </w:p>
    <w:p w14:paraId="3BE21AEB"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Now you listen and tick.</w:t>
      </w:r>
    </w:p>
    <w:p w14:paraId="6C2F830F" w14:textId="77777777" w:rsidR="00DB277C" w:rsidRPr="001D578F" w:rsidRDefault="00DB277C" w:rsidP="00DB277C">
      <w:pPr>
        <w:spacing w:after="150"/>
        <w:rPr>
          <w:rFonts w:eastAsia="Times New Roman"/>
          <w:color w:val="333333"/>
          <w:sz w:val="28"/>
          <w:szCs w:val="28"/>
        </w:rPr>
      </w:pPr>
      <w:r w:rsidRPr="001D578F">
        <w:rPr>
          <w:rFonts w:eastAsia="Times New Roman"/>
          <w:color w:val="333333"/>
          <w:sz w:val="28"/>
          <w:szCs w:val="28"/>
        </w:rPr>
        <w:t>(G): At weekends, Jane goes to the mountain with her friends. They want to relax and enjoy the fresh air. The girls like playing volleyball. The boys love playing football. Some boys and girls like swimming in the lake. Jane loves taking photographs with her mobile phone. She also enjoys preparing a big lunch for her friends. They have a lot of fun together.</w:t>
      </w:r>
    </w:p>
    <w:p w14:paraId="0C1B47B0" w14:textId="77777777" w:rsidR="00E6507A" w:rsidRPr="00DB277C" w:rsidRDefault="00E6507A" w:rsidP="00DB277C">
      <w:pPr>
        <w:rPr>
          <w:sz w:val="28"/>
          <w:szCs w:val="28"/>
        </w:rPr>
      </w:pPr>
    </w:p>
    <w:sectPr w:rsidR="00E6507A" w:rsidRPr="00DB277C" w:rsidSect="00DB277C">
      <w:type w:val="continuous"/>
      <w:pgSz w:w="11907" w:h="16840" w:code="9"/>
      <w:pgMar w:top="1008" w:right="144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D922" w14:textId="77777777" w:rsidR="00CC2034" w:rsidRDefault="00CC2034">
      <w:pPr>
        <w:spacing w:after="0" w:line="240" w:lineRule="auto"/>
      </w:pPr>
      <w:r>
        <w:separator/>
      </w:r>
    </w:p>
  </w:endnote>
  <w:endnote w:type="continuationSeparator" w:id="0">
    <w:p w14:paraId="44AC5EA2" w14:textId="77777777" w:rsidR="00CC2034" w:rsidRDefault="00CC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547793"/>
      <w:docPartObj>
        <w:docPartGallery w:val="Page Numbers (Bottom of Page)"/>
        <w:docPartUnique/>
      </w:docPartObj>
    </w:sdtPr>
    <w:sdtEndPr>
      <w:rPr>
        <w:noProof/>
      </w:rPr>
    </w:sdtEndPr>
    <w:sdtContent>
      <w:p w14:paraId="0C92BD6D" w14:textId="77777777" w:rsidR="00F349F8" w:rsidRDefault="001B412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479B55E" w14:textId="77777777" w:rsidR="00F349F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3464" w14:textId="77777777" w:rsidR="00CC2034" w:rsidRDefault="00CC2034">
      <w:pPr>
        <w:spacing w:after="0" w:line="240" w:lineRule="auto"/>
      </w:pPr>
      <w:r>
        <w:separator/>
      </w:r>
    </w:p>
  </w:footnote>
  <w:footnote w:type="continuationSeparator" w:id="0">
    <w:p w14:paraId="0B926538" w14:textId="77777777" w:rsidR="00CC2034" w:rsidRDefault="00CC2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29"/>
    <w:rsid w:val="001B4129"/>
    <w:rsid w:val="00CC2034"/>
    <w:rsid w:val="00DB277C"/>
    <w:rsid w:val="00E6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9B87"/>
  <w15:chartTrackingRefBased/>
  <w15:docId w15:val="{7306AB53-3E18-443A-8123-75A4D2E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29"/>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4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Nga</dc:creator>
  <cp:keywords/>
  <dc:description/>
  <cp:lastModifiedBy>Admin</cp:lastModifiedBy>
  <cp:revision>2</cp:revision>
  <dcterms:created xsi:type="dcterms:W3CDTF">2022-05-06T02:49:00Z</dcterms:created>
  <dcterms:modified xsi:type="dcterms:W3CDTF">2023-04-24T02:22:00Z</dcterms:modified>
</cp:coreProperties>
</file>